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C16" w:rsidRDefault="00473C16" w:rsidP="00473C16">
      <w:pPr>
        <w:rPr>
          <w:rFonts w:ascii="Arial Narrow" w:hAnsi="Arial Narrow"/>
          <w:color w:val="003300"/>
          <w:sz w:val="40"/>
          <w:szCs w:val="40"/>
        </w:rPr>
      </w:pPr>
      <w:r>
        <w:rPr>
          <w:rFonts w:ascii="Arial Narrow" w:hAnsi="Arial Narrow"/>
          <w:noProof/>
          <w:color w:val="00330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-360960</wp:posOffset>
            </wp:positionH>
            <wp:positionV relativeFrom="page">
              <wp:posOffset>498765</wp:posOffset>
            </wp:positionV>
            <wp:extent cx="1774124" cy="1508166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5103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3C16" w:rsidRDefault="00ED081B" w:rsidP="00473C16">
      <w:pPr>
        <w:rPr>
          <w:rFonts w:ascii="Arial Narrow" w:hAnsi="Arial Narrow"/>
          <w:color w:val="003300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_6285.jpg" style="width:24.3pt;height:24.3pt"/>
        </w:pict>
      </w:r>
    </w:p>
    <w:p w:rsidR="00473C16" w:rsidRDefault="00473C16" w:rsidP="00473C16">
      <w:pPr>
        <w:rPr>
          <w:rFonts w:ascii="Arial Narrow" w:hAnsi="Arial Narrow"/>
          <w:color w:val="003300"/>
          <w:sz w:val="40"/>
          <w:szCs w:val="40"/>
        </w:rPr>
      </w:pPr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</w:p>
    <w:p w:rsidR="00473C16" w:rsidRDefault="00473C16" w:rsidP="00473C16">
      <w:pPr>
        <w:rPr>
          <w:rFonts w:ascii="Arial Narrow" w:hAnsi="Arial Narrow"/>
          <w:color w:val="003300"/>
          <w:sz w:val="40"/>
          <w:szCs w:val="40"/>
        </w:rPr>
      </w:pPr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  <w:r>
        <w:rPr>
          <w:rFonts w:ascii="Arial Narrow" w:hAnsi="Arial Narrow"/>
          <w:color w:val="003300"/>
          <w:sz w:val="40"/>
          <w:szCs w:val="40"/>
        </w:rPr>
        <w:tab/>
      </w:r>
      <w:r w:rsidRPr="005E68BD">
        <w:rPr>
          <w:rFonts w:ascii="Arial Narrow" w:hAnsi="Arial Narrow"/>
          <w:color w:val="003300"/>
          <w:sz w:val="40"/>
          <w:szCs w:val="40"/>
        </w:rPr>
        <w:t>Westbury-sub-Mendip</w:t>
      </w:r>
    </w:p>
    <w:p w:rsidR="00473C16" w:rsidRPr="00473C16" w:rsidRDefault="00473C16" w:rsidP="00473C16">
      <w:pPr>
        <w:rPr>
          <w:rFonts w:ascii="Arial Narrow" w:hAnsi="Arial Narrow"/>
          <w:color w:val="003300"/>
          <w:sz w:val="40"/>
          <w:szCs w:val="40"/>
        </w:rPr>
      </w:pPr>
    </w:p>
    <w:p w:rsidR="00473C16" w:rsidRDefault="00473C16" w:rsidP="00473C16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>Wells in Mosaic</w:t>
      </w:r>
    </w:p>
    <w:p w:rsidR="00473C16" w:rsidRDefault="00473C16" w:rsidP="00473C16">
      <w:pPr>
        <w:jc w:val="center"/>
        <w:rPr>
          <w:rFonts w:ascii="Helvetica" w:hAnsi="Helvetica" w:cs="Helvetica"/>
          <w:color w:val="333434"/>
          <w:sz w:val="28"/>
          <w:szCs w:val="28"/>
          <w:shd w:val="clear" w:color="auto" w:fill="FFFFFF"/>
        </w:rPr>
      </w:pPr>
      <w:r w:rsidRPr="00473C16">
        <w:rPr>
          <w:rFonts w:ascii="Helvetica" w:hAnsi="Helvetica" w:cs="Helvetica"/>
          <w:color w:val="333434"/>
          <w:sz w:val="28"/>
          <w:szCs w:val="28"/>
          <w:shd w:val="clear" w:color="auto" w:fill="FFFFFF"/>
        </w:rPr>
        <w:t>Wells in Mosaic is a community project to install a beautiful piece of permanent art adjacent to the Bishop’s Barn in Wells. It will be a six-metre diameter mosaic circle in the form of a walkable map of the historic city centre, along with many artistic and informative features, which will be a legacy for all to enjoy for centuries. </w:t>
      </w:r>
    </w:p>
    <w:p w:rsidR="00473C16" w:rsidRPr="00473C16" w:rsidRDefault="00473C16" w:rsidP="00473C16">
      <w:pPr>
        <w:jc w:val="center"/>
        <w:rPr>
          <w:rFonts w:ascii="Kristen ITC" w:hAnsi="Kristen ITC"/>
          <w:b/>
          <w:sz w:val="28"/>
          <w:szCs w:val="28"/>
        </w:rPr>
      </w:pPr>
    </w:p>
    <w:p w:rsidR="00473C16" w:rsidRPr="00473C16" w:rsidRDefault="00473C16" w:rsidP="00473C16">
      <w:pPr>
        <w:jc w:val="center"/>
        <w:rPr>
          <w:rFonts w:ascii="Kristen ITC" w:hAnsi="Kristen ITC"/>
          <w:b/>
          <w:sz w:val="40"/>
          <w:szCs w:val="40"/>
        </w:rPr>
      </w:pPr>
      <w:r w:rsidRPr="00473C16">
        <w:rPr>
          <w:rFonts w:ascii="Kristen ITC" w:hAnsi="Kristen ITC"/>
          <w:b/>
          <w:sz w:val="40"/>
          <w:szCs w:val="40"/>
        </w:rPr>
        <w:t xml:space="preserve">Westbury Village Hall </w:t>
      </w:r>
    </w:p>
    <w:p w:rsidR="00473C16" w:rsidRPr="00473C16" w:rsidRDefault="007436CF" w:rsidP="00473C16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Tuesday 11th January</w:t>
      </w:r>
      <w:r w:rsidR="00473C16" w:rsidRPr="00473C16">
        <w:rPr>
          <w:rFonts w:ascii="Kristen ITC" w:hAnsi="Kristen ITC"/>
          <w:b/>
          <w:sz w:val="40"/>
          <w:szCs w:val="40"/>
        </w:rPr>
        <w:t xml:space="preserve"> 7.30pm</w:t>
      </w:r>
    </w:p>
    <w:p w:rsidR="00473C16" w:rsidRDefault="00473C16" w:rsidP="00473C16">
      <w:r>
        <w:rPr>
          <w:noProof/>
          <w:lang w:eastAsia="en-GB"/>
        </w:rPr>
        <w:drawing>
          <wp:inline distT="0" distB="0" distL="0" distR="0">
            <wp:extent cx="5731510" cy="3662768"/>
            <wp:effectExtent l="19050" t="0" r="2540" b="0"/>
            <wp:docPr id="3" name="Picture 1" descr="https://www.wellsinmosaic.org/wp-content/uploads/2021/02/Englands-smallest-city-wording-sca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ellsinmosaic.org/wp-content/uploads/2021/02/Englands-smallest-city-wording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6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C16" w:rsidRDefault="00473C16" w:rsidP="00473C16"/>
    <w:p w:rsidR="00473C16" w:rsidRDefault="00473C16" w:rsidP="00473C16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Visitors £3.50,  w</w:t>
      </w:r>
      <w:r w:rsidRPr="003E16E4">
        <w:rPr>
          <w:rFonts w:ascii="Kristen ITC" w:hAnsi="Kristen ITC"/>
          <w:sz w:val="32"/>
          <w:szCs w:val="32"/>
        </w:rPr>
        <w:t xml:space="preserve">e will be happy to see you </w:t>
      </w:r>
    </w:p>
    <w:p w:rsidR="00473C16" w:rsidRPr="003E16E4" w:rsidRDefault="00473C16" w:rsidP="00473C16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For more details contact Sue 870618</w:t>
      </w:r>
    </w:p>
    <w:p w:rsidR="002671D3" w:rsidRDefault="002671D3"/>
    <w:sectPr w:rsidR="002671D3" w:rsidSect="00473C16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73C16"/>
    <w:rsid w:val="002671D3"/>
    <w:rsid w:val="003E53A4"/>
    <w:rsid w:val="00473C16"/>
    <w:rsid w:val="007436CF"/>
    <w:rsid w:val="00ED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2021-12-14T09:57:00Z</dcterms:created>
  <dcterms:modified xsi:type="dcterms:W3CDTF">2021-12-14T10:17:00Z</dcterms:modified>
</cp:coreProperties>
</file>